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4E367">
      <w:pPr>
        <w:jc w:val="left"/>
        <w:rPr>
          <w:rFonts w:hint="default" w:ascii="宋体" w:hAnsi="宋体" w:eastAsia="宋体" w:cs="宋体"/>
          <w:b w:val="0"/>
          <w:bCs w:val="0"/>
          <w:kern w:val="2"/>
          <w:sz w:val="22"/>
          <w:szCs w:val="22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kern w:val="2"/>
          <w:sz w:val="22"/>
          <w:szCs w:val="22"/>
          <w:lang w:val="en-US" w:eastAsia="zh-CN" w:bidi="ar-SA"/>
        </w:rPr>
        <w:t>附件1</w:t>
      </w:r>
    </w:p>
    <w:p w14:paraId="73733D92"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新教务系统登录及选课操作</w:t>
      </w: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手册</w:t>
      </w:r>
    </w:p>
    <w:p w14:paraId="4923D07B">
      <w:pPr>
        <w:jc w:val="left"/>
        <w:rPr>
          <w:rFonts w:hint="eastAsia"/>
          <w:b/>
          <w:bCs/>
          <w:lang w:val="en-US" w:eastAsia="zh-CN"/>
        </w:rPr>
      </w:pPr>
    </w:p>
    <w:p w14:paraId="5BEB1290"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一、登录方式：</w:t>
      </w:r>
    </w:p>
    <w:p w14:paraId="53C2C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通过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“我的门户”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登录进入，具体操作步骤如下：</w:t>
      </w:r>
    </w:p>
    <w:p w14:paraId="5230382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访问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"https://i.nua.edu.cn/"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4"/>
          <w:rFonts w:hint="eastAsia" w:ascii="宋体" w:hAnsi="宋体" w:eastAsia="宋体" w:cs="宋体"/>
          <w:sz w:val="28"/>
          <w:szCs w:val="28"/>
        </w:rPr>
        <w:t>https://i.nua.edu.cn</w:t>
      </w:r>
      <w:r>
        <w:rPr>
          <w:rStyle w:val="4"/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 xml:space="preserve">    出现登录页面</w:t>
      </w:r>
    </w:p>
    <w:p w14:paraId="2A8DED39">
      <w:pPr>
        <w:pStyle w:val="5"/>
        <w:ind w:left="360" w:firstLine="0" w:firstLineChars="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4895850" cy="2162175"/>
            <wp:effectExtent l="0" t="0" r="0" b="9525"/>
            <wp:docPr id="3" name="图片 3" descr="1725422018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254220188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23AE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b/>
          <w:bCs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8"/>
          <w:szCs w:val="28"/>
          <w:lang w:val="en-US" w:eastAsia="zh-CN" w:bidi="ar-SA"/>
        </w:rPr>
        <w:t>特别提醒：</w:t>
      </w:r>
    </w:p>
    <w:p w14:paraId="0E1218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>◼ 首次登录必须进行账号激活；</w:t>
      </w:r>
    </w:p>
    <w:p w14:paraId="563E6A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 xml:space="preserve">◼ </w:t>
      </w:r>
      <w:r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>地址不要用微信直接打开。</w:t>
      </w:r>
    </w:p>
    <w:p w14:paraId="4F0411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</w:p>
    <w:p w14:paraId="56B201A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2、首次登录需要进行【账号激活】：</w:t>
      </w:r>
    </w:p>
    <w:p w14:paraId="32FDC91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第一步：点击“账号激活”</w:t>
      </w:r>
    </w:p>
    <w:p w14:paraId="0B83759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200"/>
        <w:textAlignment w:val="auto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188595</wp:posOffset>
            </wp:positionH>
            <wp:positionV relativeFrom="paragraph">
              <wp:posOffset>74295</wp:posOffset>
            </wp:positionV>
            <wp:extent cx="4909185" cy="2498090"/>
            <wp:effectExtent l="0" t="0" r="5715" b="1651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09185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1682CA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第二</w:t>
      </w: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步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：信息校验</w:t>
      </w:r>
    </w:p>
    <w:p w14:paraId="7B035FC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按照要求分别填写个人学工号（学号或工号）、证件号，</w:t>
      </w:r>
    </w:p>
    <w:p w14:paraId="6572209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验证码，点击下一步。</w:t>
      </w:r>
    </w:p>
    <w:p w14:paraId="13CA7E4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74DADF44">
      <w:pPr>
        <w:pStyle w:val="5"/>
        <w:ind w:left="0" w:leftChars="0" w:firstLine="0" w:firstLineChars="0"/>
        <w:jc w:val="center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5264785" cy="2303780"/>
            <wp:effectExtent l="0" t="0" r="12065" b="127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0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435A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56F59DC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第三步：绑定手机</w:t>
      </w:r>
    </w:p>
    <w:p w14:paraId="5A4BC00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793E5BC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特别提醒：</w:t>
      </w:r>
    </w:p>
    <w:p w14:paraId="1CD5744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手机账号如果为空或者不准确，请务必修改正确。保证填写的手机号与自己微信绑定的手机号一致。若不一致，将无法完整激活账号，部分功能将无法正常使用。如：企业微信绑定、密码找回等。</w:t>
      </w:r>
    </w:p>
    <w:p w14:paraId="05B8E07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45816BD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101600</wp:posOffset>
            </wp:positionV>
            <wp:extent cx="5266690" cy="2437130"/>
            <wp:effectExtent l="0" t="0" r="10160" b="1270"/>
            <wp:wrapTopAndBottom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D4252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第四步：设置密码</w:t>
      </w:r>
    </w:p>
    <w:p w14:paraId="5C753F5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 w14:paraId="062142B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密码设置规则为至少8位，大写字母、小写字母、数字、特殊字符至少要包含三个！</w:t>
      </w:r>
    </w:p>
    <w:p w14:paraId="7D3F0064">
      <w:pPr>
        <w:pStyle w:val="5"/>
        <w:ind w:left="360" w:firstLine="0" w:firstLineChars="0"/>
        <w:jc w:val="both"/>
      </w:pPr>
      <w:r>
        <w:drawing>
          <wp:inline distT="0" distB="0" distL="114300" distR="114300">
            <wp:extent cx="4929505" cy="2310765"/>
            <wp:effectExtent l="0" t="0" r="4445" b="1333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9505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41F63">
      <w:pPr>
        <w:pStyle w:val="5"/>
        <w:ind w:left="0" w:leftChars="0" w:firstLine="0" w:firstLineChars="0"/>
        <w:jc w:val="both"/>
        <w:rPr>
          <w:rFonts w:hint="eastAsia"/>
        </w:rPr>
      </w:pPr>
    </w:p>
    <w:p w14:paraId="72AA61D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第五步：设置完成</w:t>
      </w:r>
    </w:p>
    <w:p w14:paraId="455B27D1"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4996815" cy="2850515"/>
            <wp:effectExtent l="0" t="0" r="13335" b="698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285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11B1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725DCB2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398DFD7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2259FF7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10A5A08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5E1B5FF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7C85296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、登录进入教务系统</w:t>
      </w:r>
    </w:p>
    <w:p w14:paraId="66BA4BE7">
      <w:pPr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访问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"https://i.nua.edu.cn/"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4"/>
          <w:rFonts w:hint="eastAsia" w:ascii="宋体" w:hAnsi="宋体" w:eastAsia="宋体" w:cs="宋体"/>
          <w:sz w:val="28"/>
          <w:szCs w:val="28"/>
        </w:rPr>
        <w:t>https://i.nua.edu.cn</w:t>
      </w:r>
      <w:r>
        <w:rPr>
          <w:rStyle w:val="4"/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，进入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“我的门户”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首页后</w:t>
      </w:r>
    </w:p>
    <w:p w14:paraId="7168C42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点击办事大厅，搜索教务系统，点击教务系统（新）即可</w:t>
      </w:r>
    </w:p>
    <w:p w14:paraId="36839454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4310" cy="3060065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A1AEB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3ABFDD8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015D63C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41817D79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4E3C478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4451201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FEDB68F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494EC0E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6FE678FC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C3CCFDA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5E6F066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A714FD1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4E9C9D84">
      <w:pPr>
        <w:pStyle w:val="5"/>
        <w:numPr>
          <w:ilvl w:val="0"/>
          <w:numId w:val="0"/>
        </w:numPr>
        <w:ind w:leftChars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二、学生选课操作手册</w:t>
      </w:r>
    </w:p>
    <w:p w14:paraId="2E43580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登录教务系统后，进入选课中心：</w:t>
      </w:r>
    </w:p>
    <w:p w14:paraId="207C09A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登录学生端，可以直接点击“进入选课”</w:t>
      </w:r>
    </w:p>
    <w:p w14:paraId="2445AD66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5420" cy="1416685"/>
            <wp:effectExtent l="0" t="0" r="11430" b="12065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A4B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53243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2、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继续点击“进入选课”</w:t>
      </w:r>
    </w:p>
    <w:p w14:paraId="1BCF33CC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540385"/>
            <wp:effectExtent l="0" t="0" r="12700" b="1206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B6640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839470"/>
            <wp:effectExtent l="0" t="0" r="12700" b="17780"/>
            <wp:docPr id="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21C24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</w:p>
    <w:p w14:paraId="4D61A9D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3、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根据不同的选课标签页进入</w:t>
      </w:r>
    </w:p>
    <w:p w14:paraId="6EDCE8A4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1393825"/>
            <wp:effectExtent l="0" t="0" r="12700" b="1587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1212C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0500" cy="1117600"/>
            <wp:effectExtent l="0" t="0" r="6350" b="635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9166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“必选选课”，“专业限选选课”，“公共任选和专业任选选课”，其中“公共任选和专业任选选课”的‘通选课类别’包含了‘公共任选课’，‘公共任选课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(网课)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’，‘专业任选课’，‘专业任选课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(网课)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’‘空白’，‘其它’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等</w:t>
      </w:r>
    </w:p>
    <w:p w14:paraId="0A98CE46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328DE0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4、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选课如下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：</w:t>
      </w:r>
    </w:p>
    <w:p w14:paraId="1F838CFB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66690" cy="1289050"/>
            <wp:effectExtent l="0" t="0" r="10160" b="6350"/>
            <wp:docPr id="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EC5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35B691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5、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若选错了我们可以在--选课结果及退选中，点击退选，再返回去重新选择即可</w:t>
      </w:r>
    </w:p>
    <w:p w14:paraId="3A18A6B9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74945" cy="2041525"/>
            <wp:effectExtent l="0" t="0" r="1905" b="15875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04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15142"/>
    <w:p w14:paraId="17603086"/>
    <w:p w14:paraId="78C95815"/>
    <w:p w14:paraId="680D0AE8"/>
    <w:p w14:paraId="7724821D"/>
    <w:p w14:paraId="5ABD1516"/>
    <w:p w14:paraId="7FDB5B1A"/>
    <w:p w14:paraId="569D7E30"/>
    <w:p w14:paraId="6909401B"/>
    <w:p w14:paraId="01420931"/>
    <w:p w14:paraId="14C9266F"/>
    <w:p w14:paraId="390259BA"/>
    <w:p w14:paraId="54BC129F"/>
    <w:p w14:paraId="75C84DD7"/>
    <w:p w14:paraId="7E8F8B81">
      <w:pPr>
        <w:numPr>
          <w:ilvl w:val="0"/>
          <w:numId w:val="0"/>
        </w:num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572A7D66"/>
    <w:rsid w:val="15F772F8"/>
    <w:rsid w:val="25A7432E"/>
    <w:rsid w:val="260940AD"/>
    <w:rsid w:val="2F7176FA"/>
    <w:rsid w:val="4D8B5F25"/>
    <w:rsid w:val="555A4F87"/>
    <w:rsid w:val="572A7D66"/>
    <w:rsid w:val="5819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582</Words>
  <Characters>621</Characters>
  <Lines>0</Lines>
  <Paragraphs>0</Paragraphs>
  <TotalTime>19</TotalTime>
  <ScaleCrop>false</ScaleCrop>
  <LinksUpToDate>false</LinksUpToDate>
  <CharactersWithSpaces>627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2024-09-04T03:52:00Z</dcterms:created>
  <dc:creator>地瓜地瓜我是芋头</dc:creator>
  <cp:lastModifiedBy>地瓜地瓜我是芋头</cp:lastModifiedBy>
  <dcterms:modified xsi:type="dcterms:W3CDTF">2026-03-18T09:08:59Z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E81300F683DB4FF5B45835F23BF28DC2_11</vt:lpwstr>
  </property>
  <property fmtid="{D5CDD505-2E9C-101B-9397-08002B2CF9AE}" pid="4" name="KSOTemplateDocerSaveRecord">
    <vt:lpwstr>eyJoZGlkIjoiN2U1YThhNWZhMjM1NTJlMmMxMGM0MDBjMWQxMjU2ZGMiLCJ1c2VySWQiOiI4NzcyNDI2MTEifQ==</vt:lpwstr>
  </property>
</Properties>
</file>